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2E8" w:rsidRPr="00D702E8" w:rsidRDefault="00D702E8" w:rsidP="00D702E8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D702E8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ТВОРЧЕСТВО ДЭРДМЕНДА В КОНТЕКСТЕ МИРОВОЙ ЛИТЕРАТУРЫ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Михаэль </w:t>
      </w:r>
      <w:proofErr w:type="spellStart"/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Фридерих</w:t>
      </w:r>
      <w:proofErr w:type="spellEnd"/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Бамбергский</w:t>
      </w:r>
      <w:proofErr w:type="spell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 (Германия),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gilyazov1958@mail.ru.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анализируется творчество поэта </w:t>
      </w:r>
      <w:proofErr w:type="spellStart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Дэрдменда</w:t>
      </w:r>
      <w:proofErr w:type="spell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снискавшего мировую известность. Раскрывается мастерство поэта в создании образов, глубина философско-мировоззренческой проблематики и особенности его творчества. Автор статьи акцентирует внимание на специфике мотивов родины, родной земли, нации, рода в стихотворениях поэта и, рассматривая поэтический мир </w:t>
      </w:r>
      <w:proofErr w:type="spellStart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Дэрдменда</w:t>
      </w:r>
      <w:proofErr w:type="spell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контексте литературно-культурных связей, выявляет типологические аналогии между его творчеством и литературами Запада и Востока. </w:t>
      </w:r>
      <w:proofErr w:type="spellStart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Дэрдменд</w:t>
      </w:r>
      <w:proofErr w:type="spell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как поэт, живший и творивший в эпоху становления разных литературно-эстетических систем, с присущей ему индивидуальностью сумел показать всю глубину внутреннего мира и переживаний личности того времени.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Ключевые </w:t>
      </w:r>
      <w:proofErr w:type="spellStart"/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слова</w:t>
      </w:r>
      <w:proofErr w:type="gramStart"/>
      <w:r w:rsidRPr="00D702E8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:</w:t>
      </w: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</w:t>
      </w:r>
      <w:proofErr w:type="gram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ирика</w:t>
      </w:r>
      <w:proofErr w:type="spellEnd"/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поэт, литературные взаимосвязи, мир, реальная жизнь, временное, вечность, грусть, слова, тема-мотив.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D702E8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D702E8" w:rsidRPr="00D702E8" w:rsidRDefault="00D702E8" w:rsidP="00D702E8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D702E8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D702E8"/>
    <w:p w:rsidR="00D702E8" w:rsidRDefault="00D702E8">
      <w:hyperlink r:id="rId7" w:history="1">
        <w:r w:rsidRPr="003074AD">
          <w:rPr>
            <w:rStyle w:val="a3"/>
          </w:rPr>
          <w:t>https://kpfu.ru/tvorchestvo-derdmenda-v-kontekste-mirovoj-112464.html</w:t>
        </w:r>
      </w:hyperlink>
    </w:p>
    <w:p w:rsidR="00D702E8" w:rsidRDefault="00D702E8">
      <w:hyperlink r:id="rId8" w:history="1">
        <w:r w:rsidRPr="003074AD">
          <w:rPr>
            <w:rStyle w:val="a3"/>
          </w:rPr>
          <w:t>https://kpfu.ru/portal/docs/F548340074/06.pdf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D702E8" w:rsidRPr="00D702E8" w:rsidRDefault="00D702E8" w:rsidP="00D702E8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D702E8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D702E8" w:rsidRDefault="00D702E8">
      <w:bookmarkStart w:id="0" w:name="_GoBack"/>
      <w:bookmarkEnd w:id="0"/>
    </w:p>
    <w:sectPr w:rsidR="00D7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D07A6"/>
    <w:multiLevelType w:val="multilevel"/>
    <w:tmpl w:val="3C667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E77"/>
    <w:rsid w:val="00630516"/>
    <w:rsid w:val="00684CE9"/>
    <w:rsid w:val="00D702E8"/>
    <w:rsid w:val="00FB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02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02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75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48340074/06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tvorchestvo-derdmenda-v-kontekste-mirovoj-11246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48340074/06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2018-07-04T08:43:00Z</dcterms:created>
  <dcterms:modified xsi:type="dcterms:W3CDTF">2018-07-04T08:43:00Z</dcterms:modified>
</cp:coreProperties>
</file>